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489A2DB3" w14:textId="6BE80142" w:rsidR="00692F61" w:rsidRPr="00096E16" w:rsidRDefault="007A1497" w:rsidP="00096E16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181 Avenue Aristide Briand - 33700 Mérignac </w:t>
      </w:r>
      <w:r w:rsidR="00E02FBF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="001C3A1B" w:rsidRPr="000806C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odpcendo2@gmail.com</w:t>
        </w:r>
      </w:hyperlink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  <w:r w:rsidR="00096E16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3FAB46A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</w:t>
      </w:r>
      <w:r w:rsidRPr="00DE7528">
        <w:rPr>
          <w:rFonts w:asciiTheme="minorHAnsi" w:hAnsiTheme="minorHAnsi" w:cstheme="minorHAnsi"/>
          <w:b/>
          <w:spacing w:val="34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619EAC70" w14:textId="77777777" w:rsidR="00C916ED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 : « </w:t>
      </w:r>
      <w:r w:rsidR="00AB70DC" w:rsidRPr="00AB70DC">
        <w:rPr>
          <w:rFonts w:ascii="Calibri" w:hAnsi="Calibri" w:cs="Calibri"/>
          <w:b/>
          <w:bCs/>
          <w:sz w:val="22"/>
          <w:szCs w:val="22"/>
          <w:lang w:val="fr-FR"/>
        </w:rPr>
        <w:t>La boucle fermée dans le traitement du diabète de type 1: innovation technologique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» – Référence Agence nationale du DPC 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Action 45432325001 – session 23.002</w:t>
      </w:r>
      <w:r w:rsidR="00AB70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C916ED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46: Intégration des innovations dans la pratique médicale 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C916ED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2341329C" w14:textId="77777777" w:rsidR="00C26902" w:rsidRPr="003465DB" w:rsidRDefault="00C26902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14:paraId="52B393C6" w14:textId="1F4A3887" w:rsidR="004D16BB" w:rsidRPr="003465DB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193B917A" w14:textId="706806D8" w:rsidR="00CB5FEC" w:rsidRPr="00CB5FEC" w:rsidRDefault="00AB5893" w:rsidP="00700047">
      <w:pPr>
        <w:ind w:left="107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hyperlink r:id="rId9" w:history="1">
        <w:r w:rsidR="00CB5FEC" w:rsidRPr="00CB38D2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lang w:val="fr-FR"/>
          </w:rPr>
          <w:t>https://www.odpcendo.fr/formations/dpc-fenarediam-2024-la-boucle-fermee-dans-le-traitement-du-diabete-de-type-1-innovation-technologique/</w:t>
        </w:r>
      </w:hyperlink>
      <w:r w:rsidR="00CB5FE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3DBDF22B" w14:textId="77777777" w:rsidR="00E96C41" w:rsidRDefault="00E96C41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</w:pPr>
    </w:p>
    <w:p w14:paraId="79CBC8A1" w14:textId="3BA18025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34315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04</w:t>
      </w:r>
      <w:r w:rsidR="00C80BD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34315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décem</w:t>
      </w:r>
      <w:r w:rsidR="00C80BD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bre</w:t>
      </w:r>
      <w:r w:rsidR="0082603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2023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BB7A7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10 mars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</w:t>
      </w:r>
      <w:r w:rsidR="00BB7A76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4</w:t>
      </w:r>
    </w:p>
    <w:p w14:paraId="743F0914" w14:textId="77A0D8E1" w:rsidR="004D16BB" w:rsidRPr="00E96C41" w:rsidRDefault="004D16BB" w:rsidP="00E96C41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session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non présentiel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BB7A7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vendre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di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BB7A7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12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janvier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4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7AEE87E0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D130AF">
        <w:rPr>
          <w:rFonts w:asciiTheme="minorHAnsi" w:hAnsiTheme="minorHAnsi" w:cstheme="minorHAnsi"/>
          <w:b/>
          <w:spacing w:val="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4134A609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0B0EA94D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 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1D1305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334E9125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      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30464C08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  </w:t>
      </w:r>
      <w:r w:rsidRPr="00BF42E2">
        <w:rPr>
          <w:rFonts w:asciiTheme="minorHAnsi" w:hAnsiTheme="minorHAnsi" w:cstheme="minorHAnsi"/>
          <w:b/>
          <w:spacing w:val="20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1F00E189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="00A665CE"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202A21">
      <w:headerReference w:type="first" r:id="rId10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C321" w14:textId="77777777" w:rsidR="00706A04" w:rsidRDefault="00706A04" w:rsidP="00613378">
      <w:r>
        <w:separator/>
      </w:r>
    </w:p>
  </w:endnote>
  <w:endnote w:type="continuationSeparator" w:id="0">
    <w:p w14:paraId="7F1A90DF" w14:textId="77777777" w:rsidR="00706A04" w:rsidRDefault="00706A04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E03D" w14:textId="77777777" w:rsidR="00706A04" w:rsidRDefault="00706A04" w:rsidP="00613378">
      <w:r>
        <w:separator/>
      </w:r>
    </w:p>
  </w:footnote>
  <w:footnote w:type="continuationSeparator" w:id="0">
    <w:p w14:paraId="32729978" w14:textId="77777777" w:rsidR="00706A04" w:rsidRDefault="00706A04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A42" w14:textId="21168D68" w:rsidR="00202A21" w:rsidRDefault="00202A21">
    <w:pPr>
      <w:pStyle w:val="En-tte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8B25F7A" wp14:editId="04A9BBED">
          <wp:simplePos x="0" y="0"/>
          <wp:positionH relativeFrom="column">
            <wp:posOffset>5940425</wp:posOffset>
          </wp:positionH>
          <wp:positionV relativeFrom="paragraph">
            <wp:posOffset>-224155</wp:posOffset>
          </wp:positionV>
          <wp:extent cx="790575" cy="852170"/>
          <wp:effectExtent l="0" t="0" r="952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FE863D" wp14:editId="10F09E6B">
          <wp:simplePos x="0" y="0"/>
          <wp:positionH relativeFrom="column">
            <wp:posOffset>4692650</wp:posOffset>
          </wp:positionH>
          <wp:positionV relativeFrom="paragraph">
            <wp:posOffset>-200660</wp:posOffset>
          </wp:positionV>
          <wp:extent cx="1195070" cy="746760"/>
          <wp:effectExtent l="0" t="0" r="508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3DD6E60" wp14:editId="5B228193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96E16"/>
    <w:rsid w:val="000B15EB"/>
    <w:rsid w:val="000B718A"/>
    <w:rsid w:val="000D3FB8"/>
    <w:rsid w:val="000E1268"/>
    <w:rsid w:val="00102266"/>
    <w:rsid w:val="00103027"/>
    <w:rsid w:val="001178BC"/>
    <w:rsid w:val="00120836"/>
    <w:rsid w:val="001418C5"/>
    <w:rsid w:val="00144417"/>
    <w:rsid w:val="00147C27"/>
    <w:rsid w:val="00172FBB"/>
    <w:rsid w:val="00175D51"/>
    <w:rsid w:val="00181709"/>
    <w:rsid w:val="00183E28"/>
    <w:rsid w:val="0018751E"/>
    <w:rsid w:val="001A38B0"/>
    <w:rsid w:val="001C040A"/>
    <w:rsid w:val="001C3A1B"/>
    <w:rsid w:val="001D1305"/>
    <w:rsid w:val="001D4BFD"/>
    <w:rsid w:val="001E0386"/>
    <w:rsid w:val="001F4940"/>
    <w:rsid w:val="001F49A9"/>
    <w:rsid w:val="001F5399"/>
    <w:rsid w:val="001F701B"/>
    <w:rsid w:val="00200613"/>
    <w:rsid w:val="00202A21"/>
    <w:rsid w:val="00210851"/>
    <w:rsid w:val="002134E3"/>
    <w:rsid w:val="0022218F"/>
    <w:rsid w:val="00224D07"/>
    <w:rsid w:val="00286D6E"/>
    <w:rsid w:val="00290D75"/>
    <w:rsid w:val="0029272A"/>
    <w:rsid w:val="002A2FA5"/>
    <w:rsid w:val="002C6EBB"/>
    <w:rsid w:val="002D5744"/>
    <w:rsid w:val="002F55CA"/>
    <w:rsid w:val="0031383D"/>
    <w:rsid w:val="00321BE9"/>
    <w:rsid w:val="00330E8D"/>
    <w:rsid w:val="00343158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D040D"/>
    <w:rsid w:val="003E2258"/>
    <w:rsid w:val="0041652B"/>
    <w:rsid w:val="004313D2"/>
    <w:rsid w:val="00433020"/>
    <w:rsid w:val="0045293C"/>
    <w:rsid w:val="0045600B"/>
    <w:rsid w:val="00475606"/>
    <w:rsid w:val="004767AC"/>
    <w:rsid w:val="0047680B"/>
    <w:rsid w:val="00487093"/>
    <w:rsid w:val="00490029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563AE"/>
    <w:rsid w:val="0056186A"/>
    <w:rsid w:val="00567C0C"/>
    <w:rsid w:val="00571662"/>
    <w:rsid w:val="00580656"/>
    <w:rsid w:val="00584E18"/>
    <w:rsid w:val="00592A9F"/>
    <w:rsid w:val="005A3F7F"/>
    <w:rsid w:val="005A4CD0"/>
    <w:rsid w:val="005C103E"/>
    <w:rsid w:val="005D3A61"/>
    <w:rsid w:val="005D6C87"/>
    <w:rsid w:val="00605F73"/>
    <w:rsid w:val="00612C98"/>
    <w:rsid w:val="00613378"/>
    <w:rsid w:val="00613607"/>
    <w:rsid w:val="006279E4"/>
    <w:rsid w:val="00631DB6"/>
    <w:rsid w:val="00635A0A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6A04"/>
    <w:rsid w:val="00707134"/>
    <w:rsid w:val="00707ED8"/>
    <w:rsid w:val="00716E98"/>
    <w:rsid w:val="007208C2"/>
    <w:rsid w:val="0075791E"/>
    <w:rsid w:val="00764D4A"/>
    <w:rsid w:val="00780EB5"/>
    <w:rsid w:val="007A1497"/>
    <w:rsid w:val="007A6AEB"/>
    <w:rsid w:val="007B0920"/>
    <w:rsid w:val="007B270D"/>
    <w:rsid w:val="007D1788"/>
    <w:rsid w:val="007D780B"/>
    <w:rsid w:val="007E2DFD"/>
    <w:rsid w:val="008051C5"/>
    <w:rsid w:val="008124B5"/>
    <w:rsid w:val="00812C0B"/>
    <w:rsid w:val="00826030"/>
    <w:rsid w:val="00827E26"/>
    <w:rsid w:val="008475B7"/>
    <w:rsid w:val="008623E8"/>
    <w:rsid w:val="00870B4D"/>
    <w:rsid w:val="00886815"/>
    <w:rsid w:val="008B4404"/>
    <w:rsid w:val="008F3661"/>
    <w:rsid w:val="009208E3"/>
    <w:rsid w:val="00922104"/>
    <w:rsid w:val="0096258F"/>
    <w:rsid w:val="00985347"/>
    <w:rsid w:val="009B7753"/>
    <w:rsid w:val="009D5C41"/>
    <w:rsid w:val="00A00C1A"/>
    <w:rsid w:val="00A26DF1"/>
    <w:rsid w:val="00A42CD9"/>
    <w:rsid w:val="00A527D0"/>
    <w:rsid w:val="00A665CE"/>
    <w:rsid w:val="00A814ED"/>
    <w:rsid w:val="00A92C69"/>
    <w:rsid w:val="00A93215"/>
    <w:rsid w:val="00A96349"/>
    <w:rsid w:val="00AA5366"/>
    <w:rsid w:val="00AB5893"/>
    <w:rsid w:val="00AB70DC"/>
    <w:rsid w:val="00AF4791"/>
    <w:rsid w:val="00AF4EAC"/>
    <w:rsid w:val="00AF5156"/>
    <w:rsid w:val="00B238E8"/>
    <w:rsid w:val="00B32449"/>
    <w:rsid w:val="00B41CA3"/>
    <w:rsid w:val="00B528E7"/>
    <w:rsid w:val="00B70A77"/>
    <w:rsid w:val="00B83129"/>
    <w:rsid w:val="00B86300"/>
    <w:rsid w:val="00BB345E"/>
    <w:rsid w:val="00BB40DA"/>
    <w:rsid w:val="00BB7128"/>
    <w:rsid w:val="00BB78B3"/>
    <w:rsid w:val="00BB7A76"/>
    <w:rsid w:val="00BC76AE"/>
    <w:rsid w:val="00BD57FC"/>
    <w:rsid w:val="00BD7C43"/>
    <w:rsid w:val="00BF42E2"/>
    <w:rsid w:val="00BF796D"/>
    <w:rsid w:val="00C1128A"/>
    <w:rsid w:val="00C11CF3"/>
    <w:rsid w:val="00C12985"/>
    <w:rsid w:val="00C158AC"/>
    <w:rsid w:val="00C17C1D"/>
    <w:rsid w:val="00C26902"/>
    <w:rsid w:val="00C3106A"/>
    <w:rsid w:val="00C356FB"/>
    <w:rsid w:val="00C46045"/>
    <w:rsid w:val="00C47A2C"/>
    <w:rsid w:val="00C67919"/>
    <w:rsid w:val="00C764DD"/>
    <w:rsid w:val="00C80BD2"/>
    <w:rsid w:val="00C916ED"/>
    <w:rsid w:val="00CB32A9"/>
    <w:rsid w:val="00CB5FEC"/>
    <w:rsid w:val="00CC20F0"/>
    <w:rsid w:val="00CE7C4C"/>
    <w:rsid w:val="00D06D8D"/>
    <w:rsid w:val="00D06DE1"/>
    <w:rsid w:val="00D1216F"/>
    <w:rsid w:val="00D130AF"/>
    <w:rsid w:val="00D203FB"/>
    <w:rsid w:val="00D30759"/>
    <w:rsid w:val="00D30B5C"/>
    <w:rsid w:val="00D54F1C"/>
    <w:rsid w:val="00D70C4A"/>
    <w:rsid w:val="00DA1EF2"/>
    <w:rsid w:val="00DB093F"/>
    <w:rsid w:val="00DB74FD"/>
    <w:rsid w:val="00DC5D55"/>
    <w:rsid w:val="00DD1487"/>
    <w:rsid w:val="00DD67E2"/>
    <w:rsid w:val="00DE4819"/>
    <w:rsid w:val="00DE6BA6"/>
    <w:rsid w:val="00DE7528"/>
    <w:rsid w:val="00E02FBF"/>
    <w:rsid w:val="00E0634B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C58"/>
    <w:rsid w:val="00E96C41"/>
    <w:rsid w:val="00EA33FC"/>
    <w:rsid w:val="00EB31F8"/>
    <w:rsid w:val="00EB55C0"/>
    <w:rsid w:val="00EF0E96"/>
    <w:rsid w:val="00EF13AB"/>
    <w:rsid w:val="00EF4926"/>
    <w:rsid w:val="00F233D9"/>
    <w:rsid w:val="00F24020"/>
    <w:rsid w:val="00F5359D"/>
    <w:rsid w:val="00F61ED1"/>
    <w:rsid w:val="00F82FFA"/>
    <w:rsid w:val="00F83E12"/>
    <w:rsid w:val="00F976DB"/>
    <w:rsid w:val="00FB2E39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cendo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dpcendo.fr/formations/dpc-fenarediam-2024-la-boucle-fermee-dans-le-traitement-du-diabete-de-type-1-innovation-technologiqu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2</cp:revision>
  <cp:lastPrinted>2023-09-27T16:50:00Z</cp:lastPrinted>
  <dcterms:created xsi:type="dcterms:W3CDTF">2023-09-28T03:48:00Z</dcterms:created>
  <dcterms:modified xsi:type="dcterms:W3CDTF">2023-09-28T03:48:00Z</dcterms:modified>
</cp:coreProperties>
</file>