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283B44" w14:textId="77777777" w:rsidR="00AD5FA7" w:rsidRDefault="00AD5FA7" w:rsidP="499E3F45">
      <w:pPr>
        <w:spacing w:line="360" w:lineRule="auto"/>
        <w:jc w:val="center"/>
        <w:rPr>
          <w:rFonts w:eastAsia="Times New Roman" w:cstheme="minorHAnsi"/>
          <w:b/>
          <w:bCs/>
          <w:sz w:val="40"/>
          <w:szCs w:val="40"/>
        </w:rPr>
      </w:pPr>
    </w:p>
    <w:p w14:paraId="73A2E04B" w14:textId="293F2F41" w:rsidR="00507519" w:rsidRPr="004D0F3B" w:rsidRDefault="499E3F45" w:rsidP="00077064">
      <w:pPr>
        <w:spacing w:after="0" w:line="360" w:lineRule="auto"/>
        <w:jc w:val="center"/>
        <w:rPr>
          <w:rFonts w:ascii="Aptos" w:eastAsia="Times New Roman" w:hAnsi="Aptos" w:cstheme="minorHAnsi"/>
          <w:b/>
          <w:bCs/>
          <w:sz w:val="40"/>
          <w:szCs w:val="40"/>
        </w:rPr>
      </w:pPr>
      <w:r w:rsidRPr="004D0F3B">
        <w:rPr>
          <w:rFonts w:ascii="Aptos" w:eastAsia="Times New Roman" w:hAnsi="Aptos" w:cstheme="minorHAnsi"/>
          <w:b/>
          <w:bCs/>
          <w:sz w:val="40"/>
          <w:szCs w:val="40"/>
        </w:rPr>
        <w:t xml:space="preserve">Programme DPC </w:t>
      </w:r>
      <w:r w:rsidR="00A574C4">
        <w:rPr>
          <w:rFonts w:ascii="Aptos" w:eastAsia="Times New Roman" w:hAnsi="Aptos" w:cstheme="minorHAnsi"/>
          <w:b/>
          <w:bCs/>
          <w:sz w:val="40"/>
          <w:szCs w:val="40"/>
        </w:rPr>
        <w:t>Guéritée</w:t>
      </w:r>
      <w:r w:rsidR="00AD5FA7" w:rsidRPr="004D0F3B">
        <w:rPr>
          <w:rFonts w:ascii="Aptos" w:eastAsia="Times New Roman" w:hAnsi="Aptos" w:cstheme="minorHAnsi"/>
          <w:b/>
          <w:bCs/>
          <w:sz w:val="40"/>
          <w:szCs w:val="40"/>
        </w:rPr>
        <w:t xml:space="preserve"> 202</w:t>
      </w:r>
      <w:r w:rsidR="004D0F3B" w:rsidRPr="004D0F3B">
        <w:rPr>
          <w:rFonts w:ascii="Aptos" w:eastAsia="Times New Roman" w:hAnsi="Aptos" w:cstheme="minorHAnsi"/>
          <w:b/>
          <w:bCs/>
          <w:sz w:val="40"/>
          <w:szCs w:val="40"/>
        </w:rPr>
        <w:t>6</w:t>
      </w:r>
    </w:p>
    <w:p w14:paraId="3B4210AA" w14:textId="30162D04" w:rsidR="00D11F52" w:rsidRPr="00585BE2" w:rsidRDefault="004D0F3B" w:rsidP="00AD5FA7">
      <w:pPr>
        <w:spacing w:line="240" w:lineRule="auto"/>
        <w:jc w:val="center"/>
        <w:rPr>
          <w:rFonts w:eastAsia="Times New Roman" w:cstheme="minorHAnsi"/>
          <w:b/>
          <w:bCs/>
          <w:color w:val="4472C4" w:themeColor="accent1"/>
          <w:sz w:val="24"/>
          <w:szCs w:val="32"/>
        </w:rPr>
      </w:pPr>
      <w:r w:rsidRPr="004D0F3B">
        <w:rPr>
          <w:rFonts w:ascii="Aptos" w:eastAsia="Times New Roman" w:hAnsi="Aptos" w:cs="Times New Roman"/>
          <w:b/>
          <w:bCs/>
          <w:color w:val="4472C4" w:themeColor="accent1"/>
          <w:sz w:val="40"/>
          <w:szCs w:val="40"/>
        </w:rPr>
        <w:t>Prise en charge de l’hyperthyroïdie de modérée à sévère</w:t>
      </w:r>
      <w:r w:rsidR="00727C9E" w:rsidRPr="00585BE2">
        <w:rPr>
          <w:rFonts w:eastAsia="Times New Roman" w:cstheme="minorHAnsi"/>
          <w:b/>
          <w:bCs/>
          <w:color w:val="4472C4" w:themeColor="accent1"/>
          <w:sz w:val="32"/>
          <w:szCs w:val="32"/>
        </w:rPr>
        <w:t xml:space="preserve"> </w:t>
      </w:r>
      <w:r w:rsidR="499E3F45" w:rsidRPr="00585BE2">
        <w:rPr>
          <w:rFonts w:eastAsia="Times New Roman" w:cstheme="minorHAnsi"/>
          <w:b/>
          <w:bCs/>
          <w:color w:val="4472C4" w:themeColor="accent1"/>
          <w:sz w:val="32"/>
          <w:szCs w:val="32"/>
        </w:rPr>
        <w:t xml:space="preserve"> </w:t>
      </w:r>
      <w:r w:rsidR="009C72F8" w:rsidRPr="00585BE2">
        <w:rPr>
          <w:rFonts w:eastAsia="Times New Roman" w:cstheme="minorHAnsi"/>
          <w:b/>
          <w:bCs/>
          <w:color w:val="4472C4" w:themeColor="accent1"/>
          <w:sz w:val="32"/>
          <w:szCs w:val="32"/>
        </w:rPr>
        <w:t xml:space="preserve"> </w:t>
      </w:r>
      <w:r w:rsidR="0034420B" w:rsidRPr="00585BE2">
        <w:rPr>
          <w:rFonts w:eastAsia="Times New Roman" w:cstheme="minorHAnsi"/>
          <w:b/>
          <w:bCs/>
          <w:color w:val="4472C4" w:themeColor="accent1"/>
          <w:sz w:val="24"/>
          <w:szCs w:val="32"/>
        </w:rPr>
        <w:t xml:space="preserve"> </w:t>
      </w:r>
    </w:p>
    <w:p w14:paraId="038C656E" w14:textId="09AF52FF" w:rsidR="00B336B4" w:rsidRPr="00B336B4" w:rsidRDefault="00B336B4" w:rsidP="00B336B4">
      <w:pPr>
        <w:spacing w:line="240" w:lineRule="auto"/>
        <w:jc w:val="center"/>
        <w:rPr>
          <w:rFonts w:eastAsia="Times New Roman" w:cstheme="minorHAnsi"/>
          <w:b/>
          <w:bCs/>
          <w:color w:val="C00000"/>
          <w:sz w:val="40"/>
          <w:szCs w:val="40"/>
        </w:rPr>
      </w:pPr>
      <w:r w:rsidRPr="00B336B4">
        <w:rPr>
          <w:rFonts w:eastAsia="Times New Roman" w:cstheme="minorHAnsi"/>
          <w:b/>
          <w:bCs/>
          <w:color w:val="C00000"/>
          <w:sz w:val="32"/>
          <w:szCs w:val="40"/>
        </w:rPr>
        <w:t>Paris - Faculté des Saints-Pères, le samedi 1</w:t>
      </w:r>
      <w:r>
        <w:rPr>
          <w:rFonts w:eastAsia="Times New Roman" w:cstheme="minorHAnsi"/>
          <w:b/>
          <w:bCs/>
          <w:color w:val="C00000"/>
          <w:sz w:val="32"/>
          <w:szCs w:val="40"/>
        </w:rPr>
        <w:t>4</w:t>
      </w:r>
      <w:r w:rsidRPr="00B336B4">
        <w:rPr>
          <w:rFonts w:eastAsia="Times New Roman" w:cstheme="minorHAnsi"/>
          <w:b/>
          <w:bCs/>
          <w:color w:val="C00000"/>
          <w:sz w:val="32"/>
          <w:szCs w:val="40"/>
        </w:rPr>
        <w:t xml:space="preserve"> novembre 202</w:t>
      </w:r>
      <w:r>
        <w:rPr>
          <w:rFonts w:eastAsia="Times New Roman" w:cstheme="minorHAnsi"/>
          <w:b/>
          <w:bCs/>
          <w:color w:val="C00000"/>
          <w:sz w:val="32"/>
          <w:szCs w:val="40"/>
        </w:rPr>
        <w:t>6</w:t>
      </w:r>
    </w:p>
    <w:p w14:paraId="3C20BB8D" w14:textId="77777777" w:rsidR="00653253" w:rsidRDefault="00653253" w:rsidP="00D11F52">
      <w:pPr>
        <w:spacing w:after="0" w:line="360" w:lineRule="auto"/>
        <w:rPr>
          <w:rFonts w:ascii="Aptos" w:eastAsia="Times New Roman" w:hAnsi="Aptos" w:cstheme="minorHAnsi"/>
          <w:b/>
          <w:bCs/>
          <w:color w:val="000000" w:themeColor="text1"/>
          <w:sz w:val="28"/>
          <w:szCs w:val="36"/>
        </w:rPr>
      </w:pPr>
    </w:p>
    <w:p w14:paraId="2CE249D6" w14:textId="07D1B922" w:rsidR="00DE4A38" w:rsidRPr="00D23568" w:rsidRDefault="00D11F52" w:rsidP="00D11F52">
      <w:pPr>
        <w:spacing w:after="0" w:line="360" w:lineRule="auto"/>
        <w:rPr>
          <w:rFonts w:ascii="Aptos" w:eastAsia="Times New Roman" w:hAnsi="Aptos" w:cstheme="minorHAnsi"/>
          <w:b/>
          <w:bCs/>
          <w:color w:val="000000" w:themeColor="text1"/>
          <w:sz w:val="28"/>
          <w:szCs w:val="36"/>
        </w:rPr>
      </w:pPr>
      <w:r w:rsidRPr="00D23568">
        <w:rPr>
          <w:rFonts w:ascii="Aptos" w:eastAsia="Times New Roman" w:hAnsi="Aptos" w:cstheme="minorHAnsi"/>
          <w:b/>
          <w:bCs/>
          <w:color w:val="000000" w:themeColor="text1"/>
          <w:sz w:val="28"/>
          <w:szCs w:val="36"/>
        </w:rPr>
        <w:t xml:space="preserve">Animatrices : </w:t>
      </w:r>
      <w:r w:rsidR="000A5FDE">
        <w:rPr>
          <w:rFonts w:ascii="Aptos" w:eastAsia="Times New Roman" w:hAnsi="Aptos" w:cstheme="minorHAnsi"/>
          <w:color w:val="000000" w:themeColor="text1"/>
          <w:sz w:val="28"/>
          <w:szCs w:val="36"/>
        </w:rPr>
        <w:t>Drs Boullu-Sanchis</w:t>
      </w:r>
      <w:r w:rsidR="00314F53" w:rsidRPr="00D23568">
        <w:rPr>
          <w:rFonts w:ascii="Aptos" w:eastAsia="Times New Roman" w:hAnsi="Aptos" w:cstheme="minorHAnsi"/>
          <w:color w:val="000000" w:themeColor="text1"/>
          <w:sz w:val="28"/>
          <w:szCs w:val="36"/>
        </w:rPr>
        <w:t xml:space="preserve"> et</w:t>
      </w:r>
      <w:r w:rsidR="000428B9">
        <w:rPr>
          <w:rFonts w:ascii="Aptos" w:eastAsia="Times New Roman" w:hAnsi="Aptos" w:cstheme="minorHAnsi"/>
          <w:color w:val="000000" w:themeColor="text1"/>
          <w:sz w:val="28"/>
          <w:szCs w:val="36"/>
        </w:rPr>
        <w:t xml:space="preserve"> Gérard Chabrier</w:t>
      </w:r>
    </w:p>
    <w:p w14:paraId="296964A5" w14:textId="11474957" w:rsidR="009C2D19" w:rsidRPr="00D23568" w:rsidRDefault="00B336B4" w:rsidP="00077064">
      <w:pPr>
        <w:spacing w:line="240" w:lineRule="auto"/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</w:pPr>
      <w:r>
        <w:rPr>
          <w:rFonts w:ascii="Aptos" w:hAnsi="Aptos" w:cs="Calibri"/>
          <w:color w:val="000000" w:themeColor="text1"/>
          <w:sz w:val="28"/>
          <w:szCs w:val="28"/>
        </w:rPr>
        <w:t>13</w:t>
      </w:r>
      <w:r w:rsidR="00D11F52" w:rsidRPr="00D23568">
        <w:rPr>
          <w:rFonts w:ascii="Aptos" w:hAnsi="Aptos" w:cs="Calibri"/>
          <w:color w:val="000000" w:themeColor="text1"/>
          <w:sz w:val="28"/>
          <w:szCs w:val="28"/>
        </w:rPr>
        <w:t>h00</w:t>
      </w:r>
      <w:r w:rsidR="499E3F45" w:rsidRPr="00D23568">
        <w:rPr>
          <w:rFonts w:ascii="Aptos" w:eastAsia="Calibri" w:hAnsi="Aptos" w:cstheme="minorHAnsi"/>
          <w:b/>
          <w:bCs/>
          <w:sz w:val="28"/>
          <w:szCs w:val="28"/>
        </w:rPr>
        <w:t xml:space="preserve"> </w:t>
      </w:r>
      <w:r w:rsidR="00D11F52" w:rsidRPr="00D23568">
        <w:rPr>
          <w:rFonts w:ascii="Aptos" w:eastAsia="Calibri" w:hAnsi="Aptos" w:cstheme="minorHAnsi"/>
          <w:b/>
          <w:bCs/>
          <w:sz w:val="28"/>
          <w:szCs w:val="28"/>
        </w:rPr>
        <w:t xml:space="preserve">- </w:t>
      </w:r>
      <w:r w:rsidR="004D0F3B" w:rsidRPr="00D23568">
        <w:rPr>
          <w:rFonts w:ascii="Aptos" w:eastAsia="Calibri" w:hAnsi="Aptos" w:cs="Calibri"/>
          <w:b/>
          <w:bCs/>
          <w:sz w:val="28"/>
          <w:szCs w:val="28"/>
        </w:rPr>
        <w:t>Hyperthyroïdie</w:t>
      </w:r>
      <w:r w:rsidR="004D0F3B" w:rsidRPr="00D23568">
        <w:rPr>
          <w:rFonts w:ascii="Aptos" w:eastAsia="Times New Roman" w:hAnsi="Aptos" w:cs="Times New Roman"/>
          <w:sz w:val="28"/>
          <w:szCs w:val="28"/>
          <w:lang w:eastAsia="fr-FR"/>
        </w:rPr>
        <w:t xml:space="preserve"> : </w:t>
      </w:r>
      <w:r w:rsidR="004D0F3B" w:rsidRPr="00D23568">
        <w:rPr>
          <w:rFonts w:ascii="Aptos" w:eastAsia="Calibri" w:hAnsi="Aptos" w:cs="Calibri"/>
          <w:b/>
          <w:bCs/>
          <w:sz w:val="28"/>
          <w:szCs w:val="28"/>
        </w:rPr>
        <w:t>hiérarchie des explorations biologiques et d’imagerie</w:t>
      </w:r>
      <w:r w:rsidR="00653253">
        <w:rPr>
          <w:rFonts w:ascii="Aptos" w:eastAsia="Calibri" w:hAnsi="Aptos" w:cs="Calibri"/>
          <w:b/>
          <w:bCs/>
          <w:sz w:val="28"/>
          <w:szCs w:val="28"/>
        </w:rPr>
        <w:t>.</w:t>
      </w:r>
      <w:r w:rsidR="004D0F3B" w:rsidRPr="00D23568">
        <w:rPr>
          <w:rFonts w:ascii="Aptos" w:eastAsia="Calibri" w:hAnsi="Aptos" w:cs="Calibri"/>
          <w:b/>
          <w:bCs/>
          <w:sz w:val="28"/>
          <w:szCs w:val="28"/>
        </w:rPr>
        <w:t> </w:t>
      </w:r>
      <w:r w:rsidR="00D11F52" w:rsidRPr="00D23568">
        <w:rPr>
          <w:rFonts w:ascii="Aptos" w:eastAsia="Calibri" w:hAnsi="Aptos" w:cstheme="minorHAnsi"/>
          <w:b/>
          <w:bCs/>
          <w:sz w:val="28"/>
          <w:szCs w:val="28"/>
        </w:rPr>
        <w:br/>
      </w:r>
      <w:r w:rsidR="00727C9E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Pr</w:t>
      </w:r>
      <w:r w:rsidR="008653F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.</w:t>
      </w:r>
      <w:r w:rsidR="00727C9E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 </w:t>
      </w:r>
      <w:r w:rsidR="004D0F3B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Françoise Borson-Chazot</w:t>
      </w:r>
      <w:r w:rsidR="00507519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, </w:t>
      </w:r>
      <w:r w:rsidR="004D0F3B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Lyon</w:t>
      </w:r>
    </w:p>
    <w:p w14:paraId="4DB5FEDD" w14:textId="02CD96D5" w:rsidR="0094104A" w:rsidRPr="00D23568" w:rsidRDefault="00B336B4" w:rsidP="00077064">
      <w:pPr>
        <w:spacing w:line="240" w:lineRule="auto"/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</w:pPr>
      <w:r>
        <w:rPr>
          <w:rFonts w:ascii="Aptos" w:eastAsia="Calibri" w:hAnsi="Aptos" w:cstheme="minorHAnsi"/>
          <w:color w:val="000000" w:themeColor="text1"/>
          <w:sz w:val="28"/>
          <w:szCs w:val="28"/>
        </w:rPr>
        <w:t>13</w:t>
      </w:r>
      <w:r w:rsidR="00036FC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h30</w:t>
      </w:r>
      <w:r w:rsidR="00036FC7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  <w:r w:rsidR="00D11F52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- </w:t>
      </w:r>
      <w:r w:rsidR="004D0F3B" w:rsidRPr="00D23568">
        <w:rPr>
          <w:rFonts w:ascii="Aptos" w:eastAsia="Calibri" w:hAnsi="Aptos" w:cs="Calibri"/>
          <w:b/>
          <w:bCs/>
          <w:sz w:val="28"/>
          <w:szCs w:val="28"/>
        </w:rPr>
        <w:t>Stratégies thérapeutiques médicamenteuses dans la maladie de Basedow</w:t>
      </w:r>
      <w:r w:rsidR="00653253">
        <w:rPr>
          <w:rFonts w:ascii="Aptos" w:eastAsia="Calibri" w:hAnsi="Aptos" w:cs="Calibri"/>
          <w:b/>
          <w:bCs/>
          <w:sz w:val="28"/>
          <w:szCs w:val="28"/>
        </w:rPr>
        <w:t>.</w:t>
      </w:r>
      <w:r w:rsidR="00D11F52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br/>
      </w:r>
      <w:r w:rsidR="004D0F3B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Pr</w:t>
      </w:r>
      <w:r w:rsidR="008653F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.</w:t>
      </w:r>
      <w:r w:rsidR="004D0F3B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 Camille </w:t>
      </w:r>
      <w:r w:rsidR="008653F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Buffet</w:t>
      </w:r>
      <w:r w:rsidR="00036FC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, </w:t>
      </w:r>
      <w:r w:rsidR="008653F7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Paris </w:t>
      </w:r>
      <w:r w:rsidR="008653F7" w:rsidRPr="00D23568">
        <w:rPr>
          <w:rFonts w:ascii="Aptos" w:hAnsi="Aptos" w:cs="Arial"/>
          <w:color w:val="000000" w:themeColor="text1"/>
          <w:sz w:val="28"/>
          <w:szCs w:val="28"/>
          <w:shd w:val="clear" w:color="auto" w:fill="FFFFFF"/>
        </w:rPr>
        <w:t>Pitié-Salpêtrière</w:t>
      </w:r>
      <w:r w:rsidR="00596523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  </w:t>
      </w:r>
    </w:p>
    <w:p w14:paraId="2C399FDE" w14:textId="77777777" w:rsidR="000A5FDE" w:rsidRPr="00D23568" w:rsidRDefault="499E3F45" w:rsidP="000A5FDE">
      <w:pPr>
        <w:spacing w:after="0" w:line="240" w:lineRule="auto"/>
        <w:ind w:right="-188"/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</w:pP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1</w:t>
      </w:r>
      <w:r w:rsidR="00B336B4">
        <w:rPr>
          <w:rFonts w:ascii="Aptos" w:eastAsia="Calibri" w:hAnsi="Aptos" w:cstheme="minorHAnsi"/>
          <w:color w:val="000000" w:themeColor="text1"/>
          <w:sz w:val="28"/>
          <w:szCs w:val="28"/>
        </w:rPr>
        <w:t>4</w:t>
      </w: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h</w:t>
      </w:r>
      <w:r w:rsidR="00D11F52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00</w:t>
      </w:r>
      <w:r w:rsidR="00D11F52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-</w:t>
      </w: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 </w:t>
      </w:r>
      <w:r w:rsidR="000A5FDE" w:rsidRPr="00D23568">
        <w:rPr>
          <w:rFonts w:ascii="Aptos" w:eastAsia="Calibri" w:hAnsi="Aptos" w:cs="Calibri"/>
          <w:b/>
          <w:bCs/>
          <w:color w:val="000000" w:themeColor="text1"/>
          <w:sz w:val="28"/>
          <w:szCs w:val="28"/>
        </w:rPr>
        <w:t>Y a-t-il encore une place pour la chirurgie dans l’hyperthyroïdie ?</w:t>
      </w:r>
      <w:r w:rsidR="000A5FDE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0BE1987A" w14:textId="3D1CFE45" w:rsidR="008653F7" w:rsidRPr="00D23568" w:rsidRDefault="000A5FDE" w:rsidP="000A5FDE">
      <w:pPr>
        <w:pStyle w:val="p1"/>
        <w:spacing w:after="240"/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</w:pPr>
      <w:r w:rsidRPr="00D23568">
        <w:rPr>
          <w:rFonts w:ascii="Aptos" w:eastAsia="Calibri" w:hAnsi="Aptos" w:cs="Calibri"/>
          <w:color w:val="000000" w:themeColor="text1"/>
          <w:sz w:val="28"/>
          <w:szCs w:val="28"/>
        </w:rPr>
        <w:t xml:space="preserve">Dr Paulina Kuczma, Nyon </w:t>
      </w:r>
      <w:r>
        <w:rPr>
          <w:rFonts w:ascii="Aptos" w:eastAsia="Calibri" w:hAnsi="Aptos" w:cs="Calibri"/>
          <w:color w:val="000000" w:themeColor="text1"/>
          <w:sz w:val="28"/>
          <w:szCs w:val="28"/>
        </w:rPr>
        <w:t xml:space="preserve">- </w:t>
      </w:r>
      <w:r w:rsidRPr="00D23568">
        <w:rPr>
          <w:rFonts w:ascii="Aptos" w:eastAsia="Calibri" w:hAnsi="Aptos" w:cs="Calibri"/>
          <w:color w:val="000000" w:themeColor="text1"/>
          <w:sz w:val="28"/>
          <w:szCs w:val="28"/>
        </w:rPr>
        <w:t>Suisse</w:t>
      </w:r>
      <w:r w:rsidRPr="00D23568">
        <w:rPr>
          <w:rFonts w:ascii="Aptos" w:eastAsia="Calibri" w:hAnsi="Aptos" w:cs="Calibri"/>
          <w:b/>
          <w:bCs/>
          <w:sz w:val="28"/>
          <w:szCs w:val="28"/>
        </w:rPr>
        <w:t xml:space="preserve"> </w:t>
      </w:r>
    </w:p>
    <w:p w14:paraId="71FDBACA" w14:textId="7C583977" w:rsidR="00232636" w:rsidRPr="00D23568" w:rsidRDefault="499E3F45" w:rsidP="008653F7">
      <w:pPr>
        <w:spacing w:line="240" w:lineRule="auto"/>
        <w:rPr>
          <w:rFonts w:ascii="Aptos" w:eastAsia="Calibri" w:hAnsi="Aptos" w:cstheme="minorHAnsi"/>
          <w:b/>
          <w:bCs/>
          <w:iCs/>
          <w:sz w:val="28"/>
          <w:szCs w:val="32"/>
        </w:rPr>
      </w:pPr>
      <w:r w:rsidRPr="00D23568">
        <w:rPr>
          <w:rFonts w:ascii="Aptos" w:eastAsia="Calibri" w:hAnsi="Aptos" w:cstheme="minorHAnsi"/>
          <w:iCs/>
          <w:sz w:val="28"/>
          <w:szCs w:val="32"/>
        </w:rPr>
        <w:t>1</w:t>
      </w:r>
      <w:r w:rsidR="00B336B4">
        <w:rPr>
          <w:rFonts w:ascii="Aptos" w:eastAsia="Calibri" w:hAnsi="Aptos" w:cstheme="minorHAnsi"/>
          <w:iCs/>
          <w:sz w:val="28"/>
          <w:szCs w:val="32"/>
        </w:rPr>
        <w:t>4</w:t>
      </w:r>
      <w:r w:rsidRPr="00D23568">
        <w:rPr>
          <w:rFonts w:ascii="Aptos" w:eastAsia="Calibri" w:hAnsi="Aptos" w:cstheme="minorHAnsi"/>
          <w:iCs/>
          <w:sz w:val="28"/>
          <w:szCs w:val="32"/>
        </w:rPr>
        <w:t>h30</w:t>
      </w:r>
      <w:r w:rsidR="001F5F01" w:rsidRPr="00D23568">
        <w:rPr>
          <w:rFonts w:ascii="Aptos" w:eastAsia="Calibri" w:hAnsi="Aptos" w:cstheme="minorHAnsi"/>
          <w:iCs/>
          <w:sz w:val="28"/>
          <w:szCs w:val="32"/>
        </w:rPr>
        <w:t>-1</w:t>
      </w:r>
      <w:r w:rsidR="00B336B4">
        <w:rPr>
          <w:rFonts w:ascii="Aptos" w:eastAsia="Calibri" w:hAnsi="Aptos" w:cstheme="minorHAnsi"/>
          <w:iCs/>
          <w:sz w:val="28"/>
          <w:szCs w:val="32"/>
        </w:rPr>
        <w:t>5</w:t>
      </w:r>
      <w:r w:rsidR="001F5F01" w:rsidRPr="00D23568">
        <w:rPr>
          <w:rFonts w:ascii="Aptos" w:eastAsia="Calibri" w:hAnsi="Aptos" w:cstheme="minorHAnsi"/>
          <w:iCs/>
          <w:sz w:val="28"/>
          <w:szCs w:val="32"/>
        </w:rPr>
        <w:t>h</w:t>
      </w:r>
      <w:r w:rsidR="00D11F52" w:rsidRPr="00D23568">
        <w:rPr>
          <w:rFonts w:ascii="Aptos" w:eastAsia="Calibri" w:hAnsi="Aptos" w:cstheme="minorHAnsi"/>
          <w:iCs/>
          <w:sz w:val="28"/>
          <w:szCs w:val="32"/>
        </w:rPr>
        <w:t>00</w:t>
      </w:r>
      <w:r w:rsidR="00D11F52" w:rsidRPr="00D23568">
        <w:rPr>
          <w:rFonts w:ascii="Aptos" w:eastAsia="Calibri" w:hAnsi="Aptos" w:cstheme="minorHAnsi"/>
          <w:b/>
          <w:bCs/>
          <w:iCs/>
          <w:sz w:val="28"/>
          <w:szCs w:val="32"/>
        </w:rPr>
        <w:t> </w:t>
      </w:r>
      <w:r w:rsidR="00077064" w:rsidRPr="00D23568">
        <w:rPr>
          <w:rFonts w:ascii="Aptos" w:eastAsia="Calibri" w:hAnsi="Aptos" w:cstheme="minorHAnsi"/>
          <w:b/>
          <w:bCs/>
          <w:iCs/>
          <w:sz w:val="28"/>
          <w:szCs w:val="32"/>
        </w:rPr>
        <w:t>-</w:t>
      </w:r>
      <w:r w:rsidR="00D11F52" w:rsidRPr="00D23568">
        <w:rPr>
          <w:rFonts w:ascii="Aptos" w:eastAsia="Calibri" w:hAnsi="Aptos" w:cstheme="minorHAnsi"/>
          <w:b/>
          <w:bCs/>
          <w:iCs/>
          <w:sz w:val="28"/>
          <w:szCs w:val="32"/>
        </w:rPr>
        <w:t xml:space="preserve"> </w:t>
      </w:r>
      <w:r w:rsidRPr="00D23568">
        <w:rPr>
          <w:rFonts w:ascii="Aptos" w:eastAsia="Calibri" w:hAnsi="Aptos" w:cstheme="minorHAnsi"/>
          <w:b/>
          <w:bCs/>
          <w:iCs/>
          <w:sz w:val="28"/>
          <w:szCs w:val="32"/>
        </w:rPr>
        <w:t>Pause</w:t>
      </w:r>
    </w:p>
    <w:p w14:paraId="35792311" w14:textId="217F776B" w:rsidR="000A5FDE" w:rsidRDefault="00596523" w:rsidP="008653F7">
      <w:pPr>
        <w:pStyle w:val="p1"/>
        <w:spacing w:after="240"/>
        <w:rPr>
          <w:rFonts w:ascii="Aptos" w:eastAsia="Calibri" w:hAnsi="Aptos" w:cstheme="minorHAnsi"/>
          <w:color w:val="000000" w:themeColor="text1"/>
          <w:sz w:val="28"/>
          <w:szCs w:val="28"/>
        </w:rPr>
      </w:pP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1</w:t>
      </w:r>
      <w:r w:rsidR="00B336B4">
        <w:rPr>
          <w:rFonts w:ascii="Aptos" w:eastAsia="Calibri" w:hAnsi="Aptos" w:cstheme="minorHAnsi"/>
          <w:color w:val="000000" w:themeColor="text1"/>
          <w:sz w:val="28"/>
          <w:szCs w:val="28"/>
        </w:rPr>
        <w:t>5</w:t>
      </w: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h</w:t>
      </w:r>
      <w:r w:rsidR="00077064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00</w:t>
      </w:r>
      <w:r w:rsidR="00077064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  <w:r w:rsidR="008653F7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- </w:t>
      </w:r>
      <w:r w:rsidR="000A5FDE" w:rsidRPr="00D23568">
        <w:rPr>
          <w:rFonts w:ascii="Aptos" w:eastAsia="Calibri" w:hAnsi="Aptos" w:cs="Calibri"/>
          <w:b/>
          <w:bCs/>
          <w:sz w:val="28"/>
          <w:szCs w:val="28"/>
        </w:rPr>
        <w:t>Orbitopathie et nouvelles thérapeutiques</w:t>
      </w:r>
      <w:r w:rsidR="000A5FDE">
        <w:rPr>
          <w:rFonts w:ascii="Aptos" w:eastAsia="Calibri" w:hAnsi="Aptos" w:cs="Calibri"/>
          <w:b/>
          <w:bCs/>
          <w:sz w:val="28"/>
          <w:szCs w:val="28"/>
        </w:rPr>
        <w:t>.</w:t>
      </w:r>
      <w:r w:rsidR="00DF39D4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  <w:r w:rsidR="00077064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br/>
      </w:r>
      <w:r w:rsidR="000A5FDE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Pr. Camille Buffet, Paris </w:t>
      </w:r>
      <w:r w:rsidR="000A5FDE" w:rsidRPr="00D23568">
        <w:rPr>
          <w:rFonts w:ascii="Aptos" w:hAnsi="Aptos" w:cs="Arial"/>
          <w:color w:val="000000" w:themeColor="text1"/>
          <w:sz w:val="28"/>
          <w:szCs w:val="28"/>
          <w:shd w:val="clear" w:color="auto" w:fill="FFFFFF"/>
        </w:rPr>
        <w:t>Pitié-Salpêtrière</w:t>
      </w:r>
      <w:r w:rsidR="000A5FDE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  </w:t>
      </w:r>
    </w:p>
    <w:p w14:paraId="3F86FB40" w14:textId="2677151C" w:rsidR="00D23568" w:rsidRPr="000A5FDE" w:rsidRDefault="499E3F45" w:rsidP="000A5FDE">
      <w:pPr>
        <w:pStyle w:val="p1"/>
        <w:spacing w:after="240"/>
        <w:rPr>
          <w:rFonts w:ascii="Aptos" w:hAnsi="Aptos"/>
          <w:sz w:val="28"/>
          <w:szCs w:val="28"/>
        </w:rPr>
      </w:pP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1</w:t>
      </w:r>
      <w:r w:rsidR="00B336B4">
        <w:rPr>
          <w:rFonts w:ascii="Aptos" w:eastAsia="Calibri" w:hAnsi="Aptos" w:cstheme="minorHAnsi"/>
          <w:color w:val="000000" w:themeColor="text1"/>
          <w:sz w:val="28"/>
          <w:szCs w:val="28"/>
        </w:rPr>
        <w:t>5</w:t>
      </w:r>
      <w:r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h30 </w:t>
      </w:r>
      <w:r w:rsidR="00077064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- </w:t>
      </w:r>
      <w:r w:rsidR="000A5FDE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>Orbitopathie</w:t>
      </w:r>
      <w:r w:rsidR="000A5FDE" w:rsidRPr="00D23568">
        <w:rPr>
          <w:rFonts w:ascii="Aptos" w:eastAsia="Calibri" w:hAnsi="Aptos" w:cs="Calibri"/>
          <w:b/>
          <w:bCs/>
          <w:sz w:val="28"/>
          <w:szCs w:val="28"/>
        </w:rPr>
        <w:t xml:space="preserve"> sévère</w:t>
      </w:r>
      <w:r w:rsidR="000A5FDE">
        <w:rPr>
          <w:rFonts w:ascii="Aptos" w:eastAsia="Calibri" w:hAnsi="Aptos" w:cs="Calibri"/>
          <w:b/>
          <w:bCs/>
          <w:sz w:val="28"/>
          <w:szCs w:val="28"/>
        </w:rPr>
        <w:t>.</w:t>
      </w:r>
      <w:r w:rsidR="000A5FDE" w:rsidRPr="00D23568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br/>
      </w:r>
      <w:r w:rsidR="000A5FDE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Dr. </w:t>
      </w:r>
      <w:r w:rsidR="004572DD">
        <w:rPr>
          <w:rFonts w:ascii="Aptos" w:hAnsi="Aptos"/>
          <w:sz w:val="28"/>
          <w:szCs w:val="28"/>
        </w:rPr>
        <w:t>Florent Dalmas</w:t>
      </w:r>
      <w:r w:rsidR="000A5FDE" w:rsidRPr="00D23568">
        <w:rPr>
          <w:rFonts w:ascii="Aptos" w:eastAsia="Calibri" w:hAnsi="Aptos" w:cstheme="minorHAnsi"/>
          <w:color w:val="000000" w:themeColor="text1"/>
          <w:sz w:val="28"/>
          <w:szCs w:val="28"/>
        </w:rPr>
        <w:t>, Marseille</w:t>
      </w:r>
    </w:p>
    <w:p w14:paraId="5E023807" w14:textId="05312C8A" w:rsidR="00077064" w:rsidRPr="00653253" w:rsidRDefault="499E3F45" w:rsidP="00077064">
      <w:pPr>
        <w:spacing w:after="0" w:line="240" w:lineRule="auto"/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</w:pPr>
      <w:r w:rsidRPr="00653253">
        <w:rPr>
          <w:rFonts w:ascii="Aptos" w:eastAsia="Calibri" w:hAnsi="Aptos" w:cstheme="minorHAnsi"/>
          <w:color w:val="000000" w:themeColor="text1"/>
          <w:sz w:val="28"/>
          <w:szCs w:val="28"/>
        </w:rPr>
        <w:t>1</w:t>
      </w:r>
      <w:r w:rsidR="00B336B4">
        <w:rPr>
          <w:rFonts w:ascii="Aptos" w:eastAsia="Calibri" w:hAnsi="Aptos" w:cstheme="minorHAnsi"/>
          <w:color w:val="000000" w:themeColor="text1"/>
          <w:sz w:val="28"/>
          <w:szCs w:val="28"/>
        </w:rPr>
        <w:t>6</w:t>
      </w:r>
      <w:r w:rsidRPr="00653253">
        <w:rPr>
          <w:rFonts w:ascii="Aptos" w:eastAsia="Calibri" w:hAnsi="Aptos" w:cstheme="minorHAnsi"/>
          <w:color w:val="000000" w:themeColor="text1"/>
          <w:sz w:val="28"/>
          <w:szCs w:val="28"/>
        </w:rPr>
        <w:t>h</w:t>
      </w:r>
      <w:r w:rsidR="00077064" w:rsidRPr="00653253">
        <w:rPr>
          <w:rFonts w:ascii="Aptos" w:eastAsia="Calibri" w:hAnsi="Aptos" w:cstheme="minorHAnsi"/>
          <w:color w:val="000000" w:themeColor="text1"/>
          <w:sz w:val="28"/>
          <w:szCs w:val="28"/>
        </w:rPr>
        <w:t>00</w:t>
      </w:r>
      <w:r w:rsidR="00077064" w:rsidRPr="00653253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- </w:t>
      </w:r>
      <w:r w:rsidR="00653253" w:rsidRPr="00653253">
        <w:rPr>
          <w:rFonts w:ascii="Aptos" w:eastAsia="Calibri" w:hAnsi="Aptos" w:cs="Calibri"/>
          <w:b/>
          <w:bCs/>
          <w:color w:val="000000" w:themeColor="text1"/>
          <w:sz w:val="28"/>
          <w:szCs w:val="28"/>
        </w:rPr>
        <w:t>Hyperthyroïdie et grossesse</w:t>
      </w:r>
      <w:r w:rsidR="00077064" w:rsidRPr="00653253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>.</w:t>
      </w:r>
      <w:r w:rsidR="0055774C" w:rsidRPr="00653253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  <w:r w:rsidR="006D0298" w:rsidRPr="00653253">
        <w:rPr>
          <w:rFonts w:ascii="Aptos" w:eastAsia="Calibri" w:hAnsi="Aptos"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4B31A2A1" w14:textId="3C6C357D" w:rsidR="00653253" w:rsidRPr="00653253" w:rsidRDefault="00653253" w:rsidP="00653253">
      <w:pPr>
        <w:spacing w:line="240" w:lineRule="auto"/>
        <w:rPr>
          <w:rFonts w:ascii="Aptos" w:eastAsia="Calibri" w:hAnsi="Aptos" w:cstheme="minorHAnsi"/>
          <w:color w:val="000000" w:themeColor="text1"/>
          <w:sz w:val="28"/>
          <w:szCs w:val="28"/>
        </w:rPr>
      </w:pPr>
      <w:r w:rsidRPr="00653253">
        <w:rPr>
          <w:rFonts w:ascii="Aptos" w:eastAsia="Calibri" w:hAnsi="Aptos" w:cs="Calibri"/>
          <w:color w:val="000000" w:themeColor="text1"/>
          <w:sz w:val="28"/>
          <w:szCs w:val="28"/>
        </w:rPr>
        <w:t>Dr Frédéric Illouz</w:t>
      </w:r>
      <w:r>
        <w:rPr>
          <w:rFonts w:ascii="Aptos" w:eastAsia="Calibri" w:hAnsi="Aptos" w:cs="Calibri"/>
          <w:color w:val="000000" w:themeColor="text1"/>
          <w:sz w:val="28"/>
          <w:szCs w:val="28"/>
        </w:rPr>
        <w:t>, Angers</w:t>
      </w:r>
      <w:r w:rsidRPr="00653253">
        <w:rPr>
          <w:rFonts w:ascii="Aptos" w:eastAsia="Calibri" w:hAnsi="Aptos" w:cs="Calibri"/>
          <w:color w:val="000000" w:themeColor="text1"/>
          <w:sz w:val="28"/>
          <w:szCs w:val="28"/>
        </w:rPr>
        <w:t> </w:t>
      </w:r>
      <w:r w:rsidRPr="00653253">
        <w:rPr>
          <w:rFonts w:ascii="Aptos" w:eastAsia="Calibri" w:hAnsi="Aptos" w:cstheme="minorHAnsi"/>
          <w:color w:val="000000" w:themeColor="text1"/>
          <w:sz w:val="28"/>
          <w:szCs w:val="28"/>
        </w:rPr>
        <w:t xml:space="preserve"> </w:t>
      </w:r>
    </w:p>
    <w:p w14:paraId="19FBBEEB" w14:textId="4B60C1B1" w:rsidR="006B207F" w:rsidRPr="00585BE2" w:rsidRDefault="499E3F45" w:rsidP="00B336B4">
      <w:pPr>
        <w:spacing w:line="276" w:lineRule="auto"/>
        <w:rPr>
          <w:rFonts w:eastAsia="Calibri" w:cstheme="minorHAnsi"/>
          <w:b/>
          <w:bCs/>
          <w:sz w:val="28"/>
          <w:szCs w:val="32"/>
        </w:rPr>
      </w:pPr>
      <w:r w:rsidRPr="006205CA">
        <w:rPr>
          <w:rFonts w:eastAsia="Calibri" w:cstheme="minorHAnsi"/>
          <w:sz w:val="28"/>
          <w:szCs w:val="32"/>
        </w:rPr>
        <w:t>1</w:t>
      </w:r>
      <w:r w:rsidR="00B336B4">
        <w:rPr>
          <w:rFonts w:eastAsia="Calibri" w:cstheme="minorHAnsi"/>
          <w:sz w:val="28"/>
          <w:szCs w:val="32"/>
        </w:rPr>
        <w:t>6</w:t>
      </w:r>
      <w:r w:rsidRPr="006205CA">
        <w:rPr>
          <w:rFonts w:eastAsia="Calibri" w:cstheme="minorHAnsi"/>
          <w:sz w:val="28"/>
          <w:szCs w:val="32"/>
        </w:rPr>
        <w:t>h30</w:t>
      </w:r>
      <w:r w:rsidRPr="00077064">
        <w:rPr>
          <w:rFonts w:eastAsia="Calibri" w:cstheme="minorHAnsi"/>
          <w:b/>
          <w:bCs/>
          <w:sz w:val="28"/>
          <w:szCs w:val="32"/>
        </w:rPr>
        <w:t xml:space="preserve"> </w:t>
      </w:r>
      <w:r w:rsidR="00077064">
        <w:rPr>
          <w:rFonts w:eastAsia="Calibri" w:cstheme="minorHAnsi"/>
          <w:b/>
          <w:bCs/>
          <w:sz w:val="28"/>
          <w:szCs w:val="32"/>
        </w:rPr>
        <w:t xml:space="preserve">- </w:t>
      </w:r>
      <w:r w:rsidR="00077064" w:rsidRPr="002F6A91">
        <w:rPr>
          <w:rStyle w:val="lev"/>
          <w:sz w:val="28"/>
          <w:szCs w:val="28"/>
        </w:rPr>
        <w:t>Débriefing, commentaires et questions</w:t>
      </w:r>
      <w:r w:rsidR="00077064" w:rsidRPr="00F5004F">
        <w:rPr>
          <w:rStyle w:val="lev"/>
          <w:sz w:val="28"/>
          <w:szCs w:val="28"/>
        </w:rPr>
        <w:t xml:space="preserve"> suscités par l'audit et par les présentations</w:t>
      </w:r>
      <w:r w:rsidR="00077064">
        <w:rPr>
          <w:rStyle w:val="lev"/>
          <w:sz w:val="28"/>
          <w:szCs w:val="28"/>
        </w:rPr>
        <w:t xml:space="preserve"> </w:t>
      </w:r>
      <w:r w:rsidR="00077064" w:rsidRPr="00D54653">
        <w:rPr>
          <w:bCs/>
          <w:sz w:val="28"/>
          <w:szCs w:val="28"/>
        </w:rPr>
        <w:t>entre les participants et les intervenants</w:t>
      </w:r>
    </w:p>
    <w:sectPr w:rsidR="006B207F" w:rsidRPr="00585BE2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D63221" w14:textId="77777777" w:rsidR="000B38DC" w:rsidRDefault="000B38DC" w:rsidP="00AD5FA7">
      <w:pPr>
        <w:spacing w:after="0" w:line="240" w:lineRule="auto"/>
      </w:pPr>
      <w:r>
        <w:separator/>
      </w:r>
    </w:p>
  </w:endnote>
  <w:endnote w:type="continuationSeparator" w:id="0">
    <w:p w14:paraId="4B811E5B" w14:textId="77777777" w:rsidR="000B38DC" w:rsidRDefault="000B38DC" w:rsidP="00AD5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E298FA" w14:textId="77777777" w:rsidR="000B38DC" w:rsidRDefault="000B38DC" w:rsidP="00AD5FA7">
      <w:pPr>
        <w:spacing w:after="0" w:line="240" w:lineRule="auto"/>
      </w:pPr>
      <w:r>
        <w:separator/>
      </w:r>
    </w:p>
  </w:footnote>
  <w:footnote w:type="continuationSeparator" w:id="0">
    <w:p w14:paraId="40B97537" w14:textId="77777777" w:rsidR="000B38DC" w:rsidRDefault="000B38DC" w:rsidP="00AD5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E573B0" w14:textId="185D63F9" w:rsidR="00AD5FA7" w:rsidRDefault="00AD5FA7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16B5B9" wp14:editId="18099054">
          <wp:simplePos x="0" y="0"/>
          <wp:positionH relativeFrom="column">
            <wp:posOffset>1685993</wp:posOffset>
          </wp:positionH>
          <wp:positionV relativeFrom="paragraph">
            <wp:posOffset>-338523</wp:posOffset>
          </wp:positionV>
          <wp:extent cx="2287270" cy="782320"/>
          <wp:effectExtent l="0" t="0" r="0" b="0"/>
          <wp:wrapSquare wrapText="bothSides"/>
          <wp:docPr id="620151382" name="Image 2" descr="Une image contenant Police, logo, text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151382" name="Image 2" descr="Une image contenant Police, logo, texte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270" cy="782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A16293"/>
    <w:multiLevelType w:val="multilevel"/>
    <w:tmpl w:val="D9B2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3366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38C1BD"/>
    <w:rsid w:val="00017630"/>
    <w:rsid w:val="00036FC7"/>
    <w:rsid w:val="000428B9"/>
    <w:rsid w:val="00077064"/>
    <w:rsid w:val="000A5FDE"/>
    <w:rsid w:val="000B38DC"/>
    <w:rsid w:val="000F4A8C"/>
    <w:rsid w:val="00106688"/>
    <w:rsid w:val="00124B4D"/>
    <w:rsid w:val="001717D8"/>
    <w:rsid w:val="001F5F01"/>
    <w:rsid w:val="002275BC"/>
    <w:rsid w:val="00232636"/>
    <w:rsid w:val="003064A1"/>
    <w:rsid w:val="00314F53"/>
    <w:rsid w:val="00334533"/>
    <w:rsid w:val="0034420B"/>
    <w:rsid w:val="004572DD"/>
    <w:rsid w:val="004602FB"/>
    <w:rsid w:val="0048032D"/>
    <w:rsid w:val="004A48E1"/>
    <w:rsid w:val="004C017F"/>
    <w:rsid w:val="004D0F3B"/>
    <w:rsid w:val="00507519"/>
    <w:rsid w:val="005125B1"/>
    <w:rsid w:val="0052196F"/>
    <w:rsid w:val="0055774C"/>
    <w:rsid w:val="00574C06"/>
    <w:rsid w:val="00585BE2"/>
    <w:rsid w:val="00596523"/>
    <w:rsid w:val="005A5CDB"/>
    <w:rsid w:val="006205CA"/>
    <w:rsid w:val="00653253"/>
    <w:rsid w:val="006B207F"/>
    <w:rsid w:val="006D0298"/>
    <w:rsid w:val="006D5869"/>
    <w:rsid w:val="00727C9E"/>
    <w:rsid w:val="00773998"/>
    <w:rsid w:val="00780B11"/>
    <w:rsid w:val="008311E1"/>
    <w:rsid w:val="008653F7"/>
    <w:rsid w:val="00882102"/>
    <w:rsid w:val="008A6017"/>
    <w:rsid w:val="008C1944"/>
    <w:rsid w:val="0094104A"/>
    <w:rsid w:val="00952F4E"/>
    <w:rsid w:val="00985D60"/>
    <w:rsid w:val="009C2D19"/>
    <w:rsid w:val="009C72F8"/>
    <w:rsid w:val="009D78B1"/>
    <w:rsid w:val="00A204A4"/>
    <w:rsid w:val="00A574C4"/>
    <w:rsid w:val="00A71B74"/>
    <w:rsid w:val="00A746BF"/>
    <w:rsid w:val="00AD5FA7"/>
    <w:rsid w:val="00B336B4"/>
    <w:rsid w:val="00B61D96"/>
    <w:rsid w:val="00BD5F36"/>
    <w:rsid w:val="00C221C1"/>
    <w:rsid w:val="00C2294E"/>
    <w:rsid w:val="00C43501"/>
    <w:rsid w:val="00C70537"/>
    <w:rsid w:val="00CA5260"/>
    <w:rsid w:val="00D11F52"/>
    <w:rsid w:val="00D16AD3"/>
    <w:rsid w:val="00D23568"/>
    <w:rsid w:val="00D72FC8"/>
    <w:rsid w:val="00D74786"/>
    <w:rsid w:val="00D85386"/>
    <w:rsid w:val="00DE4A38"/>
    <w:rsid w:val="00DF39D4"/>
    <w:rsid w:val="00E42E4A"/>
    <w:rsid w:val="00ED308E"/>
    <w:rsid w:val="00F15F86"/>
    <w:rsid w:val="00F70FE3"/>
    <w:rsid w:val="00FB54E9"/>
    <w:rsid w:val="00FC19DA"/>
    <w:rsid w:val="00FD76E0"/>
    <w:rsid w:val="0538C1BD"/>
    <w:rsid w:val="499E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8C1BD"/>
  <w15:chartTrackingRefBased/>
  <w15:docId w15:val="{3074E92A-7AE6-4281-99D5-6EB5DABB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5075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5075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751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07519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uthors-list-item">
    <w:name w:val="authors-list-item"/>
    <w:basedOn w:val="Policepardfaut"/>
    <w:rsid w:val="00507519"/>
  </w:style>
  <w:style w:type="character" w:styleId="Lienhypertexte">
    <w:name w:val="Hyperlink"/>
    <w:basedOn w:val="Policepardfaut"/>
    <w:uiPriority w:val="99"/>
    <w:unhideWhenUsed/>
    <w:rsid w:val="00507519"/>
    <w:rPr>
      <w:color w:val="0000FF"/>
      <w:u w:val="single"/>
    </w:rPr>
  </w:style>
  <w:style w:type="character" w:customStyle="1" w:styleId="author-sup-separator">
    <w:name w:val="author-sup-separator"/>
    <w:basedOn w:val="Policepardfaut"/>
    <w:rsid w:val="00507519"/>
  </w:style>
  <w:style w:type="character" w:customStyle="1" w:styleId="comma">
    <w:name w:val="comma"/>
    <w:basedOn w:val="Policepardfaut"/>
    <w:rsid w:val="00507519"/>
  </w:style>
  <w:style w:type="character" w:customStyle="1" w:styleId="Titre10">
    <w:name w:val="Titre1"/>
    <w:basedOn w:val="Policepardfaut"/>
    <w:rsid w:val="00507519"/>
  </w:style>
  <w:style w:type="character" w:styleId="Marquedecommentaire">
    <w:name w:val="annotation reference"/>
    <w:basedOn w:val="Policepardfaut"/>
    <w:uiPriority w:val="99"/>
    <w:semiHidden/>
    <w:unhideWhenUsed/>
    <w:rsid w:val="003442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420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420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420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420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420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D5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D5FA7"/>
  </w:style>
  <w:style w:type="paragraph" w:styleId="Pieddepage">
    <w:name w:val="footer"/>
    <w:basedOn w:val="Normal"/>
    <w:link w:val="PieddepageCar"/>
    <w:uiPriority w:val="99"/>
    <w:unhideWhenUsed/>
    <w:rsid w:val="00AD5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D5FA7"/>
  </w:style>
  <w:style w:type="character" w:styleId="lev">
    <w:name w:val="Strong"/>
    <w:basedOn w:val="Policepardfaut"/>
    <w:uiPriority w:val="22"/>
    <w:qFormat/>
    <w:rsid w:val="00077064"/>
    <w:rPr>
      <w:b/>
      <w:bCs/>
    </w:rPr>
  </w:style>
  <w:style w:type="paragraph" w:customStyle="1" w:styleId="p1">
    <w:name w:val="p1"/>
    <w:basedOn w:val="Normal"/>
    <w:rsid w:val="008653F7"/>
    <w:pPr>
      <w:spacing w:after="0" w:line="240" w:lineRule="auto"/>
    </w:pPr>
    <w:rPr>
      <w:rFonts w:ascii="Helvetica" w:eastAsia="Times New Roman" w:hAnsi="Helvetica" w:cs="Times New Roman"/>
      <w:color w:val="000000"/>
      <w:sz w:val="15"/>
      <w:szCs w:val="15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3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0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Chabrier</dc:creator>
  <cp:keywords/>
  <dc:description/>
  <cp:lastModifiedBy>Gérard CHABRIER</cp:lastModifiedBy>
  <cp:revision>3</cp:revision>
  <cp:lastPrinted>2025-01-24T15:54:00Z</cp:lastPrinted>
  <dcterms:created xsi:type="dcterms:W3CDTF">2026-10-19T03:10:00Z</dcterms:created>
  <dcterms:modified xsi:type="dcterms:W3CDTF">2026-10-19T03:20:00Z</dcterms:modified>
</cp:coreProperties>
</file>